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afterLines="100"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西北农林科技大学曹新庄试验农场管理办法</w:t>
      </w:r>
    </w:p>
    <w:p>
      <w:pPr>
        <w:spacing w:beforeLines="50" w:afterLines="50"/>
        <w:jc w:val="center"/>
        <w:rPr>
          <w:rFonts w:ascii="仿宋" w:hAnsi="仿宋" w:eastAsia="仿宋"/>
          <w:b/>
          <w:sz w:val="36"/>
          <w:szCs w:val="36"/>
        </w:rPr>
      </w:pPr>
      <w:r>
        <w:rPr>
          <w:rFonts w:hint="eastAsia" w:ascii="仿宋" w:hAnsi="仿宋" w:eastAsia="仿宋"/>
          <w:b/>
          <w:sz w:val="36"/>
          <w:szCs w:val="36"/>
        </w:rPr>
        <w:t>第一章 总 则</w:t>
      </w:r>
    </w:p>
    <w:p>
      <w:pPr>
        <w:rPr>
          <w:rFonts w:ascii="仿宋" w:hAnsi="仿宋" w:eastAsia="仿宋"/>
          <w:sz w:val="32"/>
          <w:szCs w:val="32"/>
        </w:rPr>
      </w:pPr>
      <w:r>
        <w:rPr>
          <w:rFonts w:hint="eastAsia" w:ascii="仿宋" w:hAnsi="仿宋" w:eastAsia="仿宋"/>
          <w:sz w:val="32"/>
          <w:szCs w:val="32"/>
        </w:rPr>
        <w:t xml:space="preserve">    第一条 曹新庄试验农场（以下简称“试验农场”）是学校农作物科学研究试验基地。为探索我校试验基地新型管理模式，保障试验农场高效运行和可持续发展，全面提升科研服务保障能力，结合学校工作实际，特制订本办法。</w:t>
      </w:r>
    </w:p>
    <w:p>
      <w:pPr>
        <w:spacing w:line="360" w:lineRule="auto"/>
        <w:rPr>
          <w:rFonts w:ascii="仿宋" w:hAnsi="仿宋" w:eastAsia="仿宋"/>
          <w:sz w:val="32"/>
          <w:szCs w:val="32"/>
        </w:rPr>
      </w:pPr>
      <w:r>
        <w:rPr>
          <w:rFonts w:hint="eastAsia" w:ascii="仿宋" w:hAnsi="仿宋" w:eastAsia="仿宋"/>
          <w:sz w:val="32"/>
          <w:szCs w:val="32"/>
        </w:rPr>
        <w:t xml:space="preserve">    第二条 试验农场资源实行统一管理、按需配置、用管分离、有偿使用、动态调控的机制。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第三条 本办法适用于试验农场总体管理规范，在具体实施过程中，将按照本办法的原则制定相关管理实施细则。</w:t>
      </w:r>
    </w:p>
    <w:p>
      <w:pPr>
        <w:spacing w:beforeLines="50" w:afterLines="50"/>
        <w:jc w:val="center"/>
        <w:rPr>
          <w:rFonts w:ascii="仿宋" w:hAnsi="仿宋" w:eastAsia="仿宋"/>
          <w:b/>
          <w:sz w:val="36"/>
          <w:szCs w:val="36"/>
        </w:rPr>
      </w:pPr>
      <w:r>
        <w:rPr>
          <w:rFonts w:hint="eastAsia" w:ascii="仿宋" w:hAnsi="仿宋" w:eastAsia="仿宋"/>
          <w:b/>
          <w:sz w:val="36"/>
          <w:szCs w:val="36"/>
        </w:rPr>
        <w:t>第二章 运行管理</w:t>
      </w:r>
    </w:p>
    <w:p>
      <w:pPr>
        <w:spacing w:line="360" w:lineRule="auto"/>
        <w:rPr>
          <w:rFonts w:ascii="仿宋" w:hAnsi="仿宋" w:eastAsia="仿宋"/>
          <w:sz w:val="32"/>
          <w:szCs w:val="32"/>
        </w:rPr>
      </w:pPr>
      <w:r>
        <w:rPr>
          <w:rFonts w:hint="eastAsia" w:ascii="仿宋" w:hAnsi="仿宋" w:eastAsia="仿宋"/>
          <w:sz w:val="32"/>
          <w:szCs w:val="32"/>
        </w:rPr>
        <w:t xml:space="preserve">    第四条 试验农场运行费由学校适当补助和有偿使用服务收费两部分组成，纳入学校财务统一管理，实行成本核算。</w:t>
      </w:r>
    </w:p>
    <w:p>
      <w:pPr>
        <w:spacing w:line="360" w:lineRule="auto"/>
        <w:rPr>
          <w:rFonts w:ascii="仿宋" w:hAnsi="仿宋" w:eastAsia="仿宋"/>
          <w:sz w:val="32"/>
          <w:szCs w:val="32"/>
        </w:rPr>
      </w:pPr>
      <w:r>
        <w:rPr>
          <w:rFonts w:hint="eastAsia" w:ascii="仿宋" w:hAnsi="仿宋" w:eastAsia="仿宋"/>
          <w:sz w:val="32"/>
          <w:szCs w:val="32"/>
        </w:rPr>
        <w:t xml:space="preserve">    第五条 运行费主要用于试验农场各类服务保障人员薪酬，各类资源、设施、设备维护保养，易耗、易损品更换购置以及一般性田间操作的服务支出。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第六条 为了保障试验农场顺利建设和持续发展，学校提供一定的试验农场建设专项经费，主要用于农机具购置、灌溉设备、安全设施及其他必需的基础设施建设。</w:t>
      </w:r>
    </w:p>
    <w:p>
      <w:pPr>
        <w:spacing w:beforeLines="50" w:afterLines="50"/>
        <w:jc w:val="center"/>
        <w:rPr>
          <w:rFonts w:ascii="仿宋" w:hAnsi="仿宋" w:eastAsia="仿宋"/>
          <w:b/>
          <w:sz w:val="36"/>
          <w:szCs w:val="36"/>
        </w:rPr>
      </w:pPr>
      <w:r>
        <w:rPr>
          <w:rFonts w:hint="eastAsia" w:ascii="仿宋" w:hAnsi="仿宋" w:eastAsia="仿宋"/>
          <w:b/>
          <w:sz w:val="36"/>
          <w:szCs w:val="36"/>
        </w:rPr>
        <w:t>第三章 用地管理</w:t>
      </w:r>
    </w:p>
    <w:p>
      <w:pPr>
        <w:spacing w:line="360" w:lineRule="auto"/>
        <w:rPr>
          <w:rFonts w:ascii="仿宋" w:hAnsi="仿宋" w:eastAsia="仿宋"/>
          <w:sz w:val="32"/>
          <w:szCs w:val="32"/>
        </w:rPr>
      </w:pPr>
      <w:r>
        <w:rPr>
          <w:rFonts w:hint="eastAsia" w:ascii="仿宋" w:hAnsi="仿宋" w:eastAsia="仿宋"/>
          <w:sz w:val="32"/>
          <w:szCs w:val="32"/>
        </w:rPr>
        <w:t xml:space="preserve">    第七条 试验农场稳定支持长期从事农业科学研究、具有经费保障的团队用地，优先保证国家、部省级以上科研课题，及学校认为应该优先支持的科研项目用地。</w:t>
      </w:r>
    </w:p>
    <w:p>
      <w:pPr>
        <w:rPr>
          <w:rFonts w:ascii="仿宋" w:hAnsi="仿宋" w:eastAsia="仿宋"/>
          <w:sz w:val="32"/>
          <w:szCs w:val="32"/>
        </w:rPr>
      </w:pPr>
      <w:r>
        <w:rPr>
          <w:rFonts w:hint="eastAsia" w:ascii="仿宋" w:hAnsi="仿宋" w:eastAsia="仿宋"/>
          <w:sz w:val="32"/>
          <w:szCs w:val="32"/>
        </w:rPr>
        <w:t xml:space="preserve">    第八条 科研团队根据科研项目对土地的需求提出申请，填写《曹新庄试验农场土地使用申请表》。试验农场根据团队申请，学院意见，合理安排试验用地，并签订《曹新庄试验农场土地使用协议》。使用协议一年一签。项目结束，试验农场收回土地使用权。</w:t>
      </w:r>
    </w:p>
    <w:p>
      <w:pPr>
        <w:ind w:firstLine="640" w:firstLineChars="200"/>
        <w:rPr>
          <w:rFonts w:ascii="仿宋" w:hAnsi="仿宋" w:eastAsia="仿宋"/>
          <w:sz w:val="32"/>
          <w:szCs w:val="32"/>
        </w:rPr>
      </w:pPr>
      <w:r>
        <w:rPr>
          <w:rFonts w:hint="eastAsia" w:ascii="仿宋" w:hAnsi="仿宋" w:eastAsia="仿宋"/>
          <w:sz w:val="32"/>
          <w:szCs w:val="32"/>
        </w:rPr>
        <w:t>第九条 试验农场统一提供共性需求服务，亦可根据科研项目的特殊性协商提供个性需求服务。</w:t>
      </w:r>
    </w:p>
    <w:p>
      <w:pPr>
        <w:ind w:firstLine="640" w:firstLineChars="200"/>
        <w:rPr>
          <w:rFonts w:ascii="仿宋" w:hAnsi="仿宋" w:eastAsia="仿宋"/>
          <w:sz w:val="32"/>
          <w:szCs w:val="32"/>
        </w:rPr>
      </w:pPr>
      <w:r>
        <w:rPr>
          <w:rFonts w:hint="eastAsia" w:ascii="仿宋" w:hAnsi="仿宋" w:eastAsia="仿宋"/>
          <w:sz w:val="32"/>
          <w:szCs w:val="32"/>
        </w:rPr>
        <w:t>第十条 试验农场土地实行有偿使用和服务收费相结合的管理方式,收取一定的土地使用费和田间管理服务费。</w:t>
      </w:r>
    </w:p>
    <w:p>
      <w:pPr>
        <w:rPr>
          <w:rFonts w:ascii="仿宋" w:hAnsi="仿宋" w:eastAsia="仿宋"/>
          <w:sz w:val="32"/>
          <w:szCs w:val="32"/>
        </w:rPr>
      </w:pPr>
      <w:r>
        <w:rPr>
          <w:rFonts w:hint="eastAsia" w:ascii="仿宋" w:hAnsi="仿宋" w:eastAsia="仿宋"/>
          <w:sz w:val="32"/>
          <w:szCs w:val="32"/>
        </w:rPr>
        <w:t xml:space="preserve">    第十一条 试验农场会同科研院、国资处以及有关单位定期对土地的使用情况进行检查，有下列情况之一者，收回土地使用权：</w:t>
      </w:r>
    </w:p>
    <w:p>
      <w:pPr>
        <w:rPr>
          <w:rFonts w:ascii="仿宋" w:hAnsi="仿宋" w:eastAsia="仿宋"/>
          <w:sz w:val="32"/>
          <w:szCs w:val="32"/>
        </w:rPr>
      </w:pPr>
      <w:r>
        <w:rPr>
          <w:rFonts w:hint="eastAsia" w:ascii="仿宋" w:hAnsi="仿宋" w:eastAsia="仿宋"/>
          <w:sz w:val="32"/>
          <w:szCs w:val="32"/>
        </w:rPr>
        <w:t xml:space="preserve">     1.使用协议到期；</w:t>
      </w:r>
      <w:r>
        <w:rPr>
          <w:rFonts w:ascii="仿宋" w:hAnsi="仿宋" w:eastAsia="仿宋"/>
          <w:sz w:val="32"/>
          <w:szCs w:val="32"/>
        </w:rPr>
        <w:t xml:space="preserve"> </w:t>
      </w:r>
    </w:p>
    <w:p>
      <w:pPr>
        <w:ind w:left="640" w:hanging="640" w:hangingChars="200"/>
        <w:rPr>
          <w:rFonts w:ascii="仿宋" w:hAnsi="仿宋" w:eastAsia="仿宋"/>
          <w:sz w:val="32"/>
          <w:szCs w:val="32"/>
        </w:rPr>
      </w:pPr>
      <w:r>
        <w:rPr>
          <w:rFonts w:hint="eastAsia" w:ascii="仿宋" w:hAnsi="仿宋" w:eastAsia="仿宋"/>
          <w:sz w:val="32"/>
          <w:szCs w:val="32"/>
        </w:rPr>
        <w:t xml:space="preserve">     2.不遵守试验农场管理规定； </w:t>
      </w:r>
    </w:p>
    <w:p>
      <w:pPr>
        <w:ind w:left="640" w:hanging="640" w:hangingChars="200"/>
        <w:rPr>
          <w:rFonts w:ascii="仿宋" w:hAnsi="仿宋" w:eastAsia="仿宋"/>
          <w:sz w:val="32"/>
          <w:szCs w:val="32"/>
        </w:rPr>
      </w:pPr>
      <w:r>
        <w:rPr>
          <w:rFonts w:hint="eastAsia" w:ascii="仿宋" w:hAnsi="仿宋" w:eastAsia="仿宋"/>
          <w:sz w:val="32"/>
          <w:szCs w:val="32"/>
        </w:rPr>
        <w:t xml:space="preserve">     3.未按协议使用土地挪作他用；</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4.未经试验农场同意擅自转租转借土地使用权的。</w:t>
      </w:r>
    </w:p>
    <w:p>
      <w:pPr>
        <w:spacing w:beforeLines="50" w:afterLines="50"/>
        <w:jc w:val="center"/>
        <w:rPr>
          <w:rFonts w:ascii="仿宋" w:hAnsi="仿宋" w:eastAsia="仿宋"/>
          <w:b/>
          <w:sz w:val="36"/>
          <w:szCs w:val="36"/>
        </w:rPr>
      </w:pPr>
      <w:r>
        <w:rPr>
          <w:rFonts w:hint="eastAsia" w:ascii="仿宋" w:hAnsi="仿宋" w:eastAsia="仿宋"/>
          <w:b/>
          <w:sz w:val="36"/>
          <w:szCs w:val="36"/>
        </w:rPr>
        <w:t>第四章 财务管理</w:t>
      </w:r>
    </w:p>
    <w:p>
      <w:pPr>
        <w:rPr>
          <w:rFonts w:ascii="仿宋" w:hAnsi="仿宋" w:eastAsia="仿宋"/>
          <w:sz w:val="32"/>
          <w:szCs w:val="32"/>
        </w:rPr>
      </w:pPr>
      <w:r>
        <w:rPr>
          <w:rFonts w:hint="eastAsia" w:ascii="仿宋" w:hAnsi="仿宋" w:eastAsia="仿宋"/>
          <w:sz w:val="32"/>
          <w:szCs w:val="32"/>
        </w:rPr>
        <w:t xml:space="preserve">    第十二条 试验农场执行学校财务管理规定并建立财务管理细则，实行收支两条线，结余上缴学校。</w:t>
      </w:r>
    </w:p>
    <w:p>
      <w:pPr>
        <w:rPr>
          <w:rFonts w:ascii="仿宋" w:hAnsi="仿宋" w:eastAsia="仿宋"/>
          <w:sz w:val="32"/>
          <w:szCs w:val="32"/>
        </w:rPr>
      </w:pPr>
      <w:r>
        <w:rPr>
          <w:rFonts w:hint="eastAsia" w:ascii="仿宋" w:hAnsi="仿宋" w:eastAsia="仿宋"/>
          <w:sz w:val="32"/>
          <w:szCs w:val="32"/>
        </w:rPr>
        <w:t xml:space="preserve">    第十三条 试验农场为每个入驻科研团队单独建账，年终按提供服务所产生的费用据实结算。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第十四条 试验农场可根据市场行情和物价水平对土地使用费和田间试验管理服务费进行调整，报主管部门备案实施。</w:t>
      </w:r>
    </w:p>
    <w:p>
      <w:pPr>
        <w:spacing w:beforeLines="50" w:afterLines="50"/>
        <w:jc w:val="center"/>
        <w:rPr>
          <w:rFonts w:ascii="仿宋" w:hAnsi="仿宋" w:eastAsia="仿宋"/>
          <w:b/>
          <w:sz w:val="36"/>
          <w:szCs w:val="36"/>
        </w:rPr>
      </w:pPr>
      <w:r>
        <w:rPr>
          <w:rFonts w:hint="eastAsia" w:ascii="仿宋" w:hAnsi="仿宋" w:eastAsia="仿宋"/>
          <w:b/>
          <w:sz w:val="36"/>
          <w:szCs w:val="36"/>
        </w:rPr>
        <w:t>第五章 附则</w:t>
      </w:r>
    </w:p>
    <w:p>
      <w:pPr>
        <w:spacing w:line="360" w:lineRule="auto"/>
        <w:outlineLvl w:val="0"/>
        <w:rPr>
          <w:rFonts w:ascii="仿宋" w:hAnsi="仿宋" w:eastAsia="仿宋"/>
          <w:sz w:val="32"/>
          <w:szCs w:val="32"/>
        </w:rPr>
      </w:pPr>
      <w:r>
        <w:rPr>
          <w:rFonts w:hint="eastAsia" w:ascii="仿宋" w:hAnsi="仿宋" w:eastAsia="仿宋"/>
          <w:sz w:val="32"/>
          <w:szCs w:val="32"/>
        </w:rPr>
        <w:t xml:space="preserve">    第十五条 本办法自公布之日起施行。</w:t>
      </w:r>
    </w:p>
    <w:p>
      <w:pPr>
        <w:spacing w:line="360" w:lineRule="auto"/>
        <w:outlineLvl w:val="0"/>
        <w:rPr>
          <w:rFonts w:ascii="仿宋" w:hAnsi="仿宋" w:eastAsia="仿宋"/>
          <w:sz w:val="32"/>
          <w:szCs w:val="32"/>
        </w:rPr>
      </w:pPr>
      <w:r>
        <w:rPr>
          <w:rFonts w:hint="eastAsia" w:ascii="仿宋" w:hAnsi="仿宋" w:eastAsia="仿宋"/>
          <w:sz w:val="32"/>
          <w:szCs w:val="32"/>
        </w:rPr>
        <w:t xml:space="preserve">    第十六条 本办法由科学技术发展研究院负责解释。</w:t>
      </w:r>
    </w:p>
    <w:p>
      <w:pPr>
        <w:rPr>
          <w:rFonts w:ascii="仿宋" w:hAnsi="仿宋" w:eastAsia="仿宋"/>
          <w:sz w:val="32"/>
          <w:szCs w:val="32"/>
        </w:rPr>
      </w:pPr>
      <w:r>
        <w:rPr>
          <w:rFonts w:hint="eastAsia" w:ascii="仿宋" w:hAnsi="仿宋" w:eastAsia="仿宋"/>
          <w:sz w:val="32"/>
          <w:szCs w:val="32"/>
        </w:rPr>
        <w:t xml:space="preserve">    </w:t>
      </w:r>
    </w:p>
    <w:p>
      <w:pPr>
        <w:spacing w:beforeLines="150" w:afterLines="100" w:line="360" w:lineRule="auto"/>
        <w:jc w:val="both"/>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10AC"/>
    <w:rsid w:val="000348D4"/>
    <w:rsid w:val="00051094"/>
    <w:rsid w:val="0007603A"/>
    <w:rsid w:val="00096247"/>
    <w:rsid w:val="000B75DE"/>
    <w:rsid w:val="000D728B"/>
    <w:rsid w:val="00103156"/>
    <w:rsid w:val="00135759"/>
    <w:rsid w:val="001C2B71"/>
    <w:rsid w:val="001E3C86"/>
    <w:rsid w:val="00232C84"/>
    <w:rsid w:val="002866E9"/>
    <w:rsid w:val="002A0CDA"/>
    <w:rsid w:val="002F2781"/>
    <w:rsid w:val="0039679A"/>
    <w:rsid w:val="003B6049"/>
    <w:rsid w:val="003D1309"/>
    <w:rsid w:val="003D6A69"/>
    <w:rsid w:val="003F2894"/>
    <w:rsid w:val="003F7CB8"/>
    <w:rsid w:val="00405F92"/>
    <w:rsid w:val="0042028A"/>
    <w:rsid w:val="004229D3"/>
    <w:rsid w:val="004510AC"/>
    <w:rsid w:val="004B3DB2"/>
    <w:rsid w:val="004D6D97"/>
    <w:rsid w:val="005455D7"/>
    <w:rsid w:val="00575824"/>
    <w:rsid w:val="005B125D"/>
    <w:rsid w:val="005B6A1B"/>
    <w:rsid w:val="0066605B"/>
    <w:rsid w:val="00685912"/>
    <w:rsid w:val="00694863"/>
    <w:rsid w:val="006E28CF"/>
    <w:rsid w:val="00724863"/>
    <w:rsid w:val="00730027"/>
    <w:rsid w:val="0074267A"/>
    <w:rsid w:val="00797D80"/>
    <w:rsid w:val="007A2ECA"/>
    <w:rsid w:val="007A7320"/>
    <w:rsid w:val="007D7F37"/>
    <w:rsid w:val="00853804"/>
    <w:rsid w:val="00861704"/>
    <w:rsid w:val="008D0D97"/>
    <w:rsid w:val="008F6ADB"/>
    <w:rsid w:val="009969CD"/>
    <w:rsid w:val="009B606E"/>
    <w:rsid w:val="009C19C2"/>
    <w:rsid w:val="00A32947"/>
    <w:rsid w:val="00A50A63"/>
    <w:rsid w:val="00A73B0A"/>
    <w:rsid w:val="00AD034F"/>
    <w:rsid w:val="00AD5C7C"/>
    <w:rsid w:val="00AE1C2F"/>
    <w:rsid w:val="00B1214E"/>
    <w:rsid w:val="00BC787D"/>
    <w:rsid w:val="00BC7D60"/>
    <w:rsid w:val="00C00B88"/>
    <w:rsid w:val="00C63DB4"/>
    <w:rsid w:val="00C73229"/>
    <w:rsid w:val="00C92130"/>
    <w:rsid w:val="00C97AD1"/>
    <w:rsid w:val="00CB0274"/>
    <w:rsid w:val="00D35567"/>
    <w:rsid w:val="00D66050"/>
    <w:rsid w:val="00DB3123"/>
    <w:rsid w:val="00DC6E26"/>
    <w:rsid w:val="00DF0893"/>
    <w:rsid w:val="00E126C4"/>
    <w:rsid w:val="00E13244"/>
    <w:rsid w:val="00E62AF8"/>
    <w:rsid w:val="00E66A61"/>
    <w:rsid w:val="00E7586F"/>
    <w:rsid w:val="00E81DF7"/>
    <w:rsid w:val="00EC0F37"/>
    <w:rsid w:val="00EE7686"/>
    <w:rsid w:val="00F02848"/>
    <w:rsid w:val="00F225D2"/>
    <w:rsid w:val="00F23C38"/>
    <w:rsid w:val="00F91FC0"/>
    <w:rsid w:val="00FB7525"/>
    <w:rsid w:val="00FE04D4"/>
    <w:rsid w:val="00FE152B"/>
    <w:rsid w:val="00FE4D51"/>
    <w:rsid w:val="00FE648A"/>
    <w:rsid w:val="21E3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19EFF-2FCF-4AC6-8541-0F31623633E7}">
  <ds:schemaRefs/>
</ds:datastoreItem>
</file>

<file path=docProps/app.xml><?xml version="1.0" encoding="utf-8"?>
<Properties xmlns="http://schemas.openxmlformats.org/officeDocument/2006/extended-properties" xmlns:vt="http://schemas.openxmlformats.org/officeDocument/2006/docPropsVTypes">
  <Template>Normal</Template>
  <Pages>1</Pages>
  <Words>164</Words>
  <Characters>941</Characters>
  <Lines>7</Lines>
  <Paragraphs>2</Paragraphs>
  <TotalTime>0</TotalTime>
  <ScaleCrop>false</ScaleCrop>
  <LinksUpToDate>false</LinksUpToDate>
  <CharactersWithSpaces>1103</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2017-05-19T00:43:00Z</dcterms:created>
  <dc:creator>黄伟</dc:creator>
  <cp:lastModifiedBy>雷和涛</cp:lastModifiedBy>
  <dcterms:modified xsi:type="dcterms:W3CDTF">2017-06-01T08:01:40Z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